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64" w:rsidRPr="00CB3FFF" w:rsidRDefault="00537564" w:rsidP="00537564">
      <w:pPr>
        <w:pStyle w:val="Sansinterligne"/>
        <w:shd w:val="clear" w:color="auto" w:fill="000000"/>
        <w:jc w:val="center"/>
        <w:rPr>
          <w:rFonts w:ascii="Arial Black" w:hAnsi="Arial Black"/>
          <w:sz w:val="30"/>
          <w:szCs w:val="30"/>
        </w:rPr>
      </w:pPr>
      <w:r>
        <w:rPr>
          <w:rFonts w:ascii="Arial Black" w:hAnsi="Arial Black"/>
          <w:sz w:val="30"/>
          <w:szCs w:val="30"/>
        </w:rPr>
        <w:t>TERMES DE REFERENCE DE L’EMPLOYE : Spécialiste en Passation des Marchés (SPM)</w:t>
      </w:r>
    </w:p>
    <w:p w:rsidR="00537564" w:rsidRPr="00B250BA" w:rsidRDefault="00537564" w:rsidP="00537564">
      <w:pPr>
        <w:tabs>
          <w:tab w:val="left" w:pos="540"/>
        </w:tabs>
        <w:ind w:right="-74"/>
        <w:rPr>
          <w:rFonts w:ascii="Century Gothic" w:hAnsi="Century Gothic"/>
          <w:sz w:val="16"/>
          <w:szCs w:val="16"/>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gridCol w:w="319"/>
      </w:tblGrid>
      <w:tr w:rsidR="00537564" w:rsidRPr="008C0D1F" w:rsidTr="0077213D">
        <w:trPr>
          <w:gridAfter w:val="1"/>
          <w:wAfter w:w="319" w:type="dxa"/>
          <w:trHeight w:val="67"/>
        </w:trPr>
        <w:tc>
          <w:tcPr>
            <w:tcW w:w="9287" w:type="dxa"/>
            <w:shd w:val="clear" w:color="auto" w:fill="D9D9D9"/>
          </w:tcPr>
          <w:p w:rsidR="00537564" w:rsidRPr="00FA67E1" w:rsidRDefault="00537564" w:rsidP="00C53173">
            <w:pPr>
              <w:spacing w:line="276" w:lineRule="auto"/>
              <w:jc w:val="left"/>
              <w:rPr>
                <w:rFonts w:ascii="Cambria" w:eastAsia="Calibri" w:hAnsi="Cambria"/>
                <w:b/>
                <w:sz w:val="2"/>
                <w:szCs w:val="22"/>
              </w:rPr>
            </w:pPr>
          </w:p>
        </w:tc>
      </w:tr>
      <w:tr w:rsidR="00537564" w:rsidRPr="008C0D1F" w:rsidTr="0077213D">
        <w:tc>
          <w:tcPr>
            <w:tcW w:w="9606" w:type="dxa"/>
            <w:gridSpan w:val="2"/>
          </w:tcPr>
          <w:p w:rsidR="00537564" w:rsidRPr="008C0D1F" w:rsidRDefault="00537564" w:rsidP="00C53173">
            <w:pPr>
              <w:jc w:val="left"/>
              <w:rPr>
                <w:rFonts w:ascii="Calibri" w:eastAsia="Calibri" w:hAnsi="Calibri"/>
                <w:b/>
                <w:sz w:val="22"/>
                <w:szCs w:val="22"/>
              </w:rPr>
            </w:pPr>
            <w:r w:rsidRPr="008C0D1F">
              <w:rPr>
                <w:rFonts w:ascii="Calibri" w:eastAsia="Calibri" w:hAnsi="Calibri"/>
                <w:b/>
                <w:sz w:val="22"/>
                <w:szCs w:val="22"/>
              </w:rPr>
              <w:t>Contexte</w:t>
            </w:r>
          </w:p>
          <w:p w:rsidR="00537564" w:rsidRDefault="00537564" w:rsidP="00C53173">
            <w:pPr>
              <w:rPr>
                <w:rFonts w:ascii="Calibri" w:eastAsia="Calibri" w:hAnsi="Calibri"/>
                <w:sz w:val="22"/>
                <w:szCs w:val="22"/>
              </w:rPr>
            </w:pPr>
            <w:r w:rsidRPr="008C0D1F">
              <w:rPr>
                <w:rFonts w:ascii="Calibri" w:eastAsia="Calibri" w:hAnsi="Calibri"/>
                <w:sz w:val="22"/>
                <w:szCs w:val="22"/>
              </w:rPr>
              <w:t xml:space="preserve">La Côte d’Ivoire a </w:t>
            </w:r>
            <w:r>
              <w:rPr>
                <w:rFonts w:ascii="Calibri" w:eastAsia="Calibri" w:hAnsi="Calibri"/>
                <w:sz w:val="22"/>
                <w:szCs w:val="22"/>
              </w:rPr>
              <w:t>reçu de l’Association internationale de développement un Don pour</w:t>
            </w:r>
            <w:r w:rsidRPr="008C0D1F">
              <w:rPr>
                <w:rFonts w:ascii="Calibri" w:eastAsia="Calibri" w:hAnsi="Calibri"/>
                <w:sz w:val="22"/>
                <w:szCs w:val="22"/>
              </w:rPr>
              <w:t xml:space="preserve"> </w:t>
            </w:r>
            <w:r>
              <w:rPr>
                <w:rFonts w:ascii="Calibri" w:eastAsia="Calibri" w:hAnsi="Calibri"/>
                <w:sz w:val="22"/>
                <w:szCs w:val="22"/>
              </w:rPr>
              <w:t>le financement du Projet de Gestion des Pesticides Obsolètes (PROGEP-CI) et compte utiliser une partie de ses ressources pour le recrutement d’un Spécialiste en Passation des Marchés (SPM).</w:t>
            </w:r>
          </w:p>
          <w:p w:rsidR="00537564" w:rsidRDefault="00537564" w:rsidP="00C53173">
            <w:pPr>
              <w:rPr>
                <w:rFonts w:ascii="Calibri" w:eastAsia="Calibri" w:hAnsi="Calibri"/>
                <w:sz w:val="22"/>
                <w:szCs w:val="22"/>
              </w:rPr>
            </w:pPr>
          </w:p>
          <w:p w:rsidR="00537564" w:rsidRDefault="00537564" w:rsidP="00537564">
            <w:pPr>
              <w:rPr>
                <w:rFonts w:ascii="Calibri" w:eastAsia="Calibri" w:hAnsi="Calibri"/>
                <w:sz w:val="22"/>
                <w:szCs w:val="22"/>
              </w:rPr>
            </w:pPr>
            <w:r>
              <w:rPr>
                <w:rFonts w:ascii="Calibri" w:eastAsia="Calibri" w:hAnsi="Calibri"/>
                <w:sz w:val="22"/>
                <w:szCs w:val="22"/>
              </w:rPr>
              <w:t xml:space="preserve">En effet, dans le cadre de l’unité intégrée d’Administration des projets PROGEP-CI et REDD+, il a été convenu au démarrage des activités qu’un seul SPM assure la gestion des marchés au niveau des deux projets. A ce jour avec la montée en capacités des activités à </w:t>
            </w:r>
            <w:r w:rsidR="00B61DB4">
              <w:rPr>
                <w:rFonts w:ascii="Calibri" w:eastAsia="Calibri" w:hAnsi="Calibri"/>
                <w:sz w:val="22"/>
                <w:szCs w:val="22"/>
              </w:rPr>
              <w:t>déployer</w:t>
            </w:r>
            <w:r>
              <w:rPr>
                <w:rFonts w:ascii="Calibri" w:eastAsia="Calibri" w:hAnsi="Calibri"/>
                <w:sz w:val="22"/>
                <w:szCs w:val="22"/>
              </w:rPr>
              <w:t xml:space="preserve"> sur le terrain et eu </w:t>
            </w:r>
            <w:r w:rsidR="00B61DB4">
              <w:rPr>
                <w:rFonts w:ascii="Calibri" w:eastAsia="Calibri" w:hAnsi="Calibri"/>
                <w:sz w:val="22"/>
                <w:szCs w:val="22"/>
              </w:rPr>
              <w:t>égard</w:t>
            </w:r>
            <w:r>
              <w:rPr>
                <w:rFonts w:ascii="Calibri" w:eastAsia="Calibri" w:hAnsi="Calibri"/>
                <w:sz w:val="22"/>
                <w:szCs w:val="22"/>
              </w:rPr>
              <w:t xml:space="preserve"> à la restructuration de l’unité intégrée, la nécessité de recruter </w:t>
            </w:r>
            <w:bookmarkStart w:id="0" w:name="_GoBack"/>
            <w:bookmarkEnd w:id="0"/>
            <w:r>
              <w:rPr>
                <w:rFonts w:ascii="Calibri" w:eastAsia="Calibri" w:hAnsi="Calibri"/>
                <w:sz w:val="22"/>
                <w:szCs w:val="22"/>
              </w:rPr>
              <w:t xml:space="preserve">un Spécialiste en Passation des Marchés dédié au PROGEP-CI est apparu indispensable. </w:t>
            </w:r>
          </w:p>
          <w:p w:rsidR="00537564" w:rsidRDefault="00537564" w:rsidP="00537564">
            <w:pPr>
              <w:rPr>
                <w:rFonts w:ascii="Calibri" w:eastAsia="Calibri" w:hAnsi="Calibri"/>
                <w:sz w:val="22"/>
                <w:szCs w:val="22"/>
              </w:rPr>
            </w:pPr>
          </w:p>
          <w:p w:rsidR="00537564" w:rsidRPr="00537564" w:rsidRDefault="00537564" w:rsidP="00537564">
            <w:pPr>
              <w:rPr>
                <w:rFonts w:ascii="Calibri" w:eastAsia="Calibri" w:hAnsi="Calibri"/>
                <w:sz w:val="22"/>
                <w:szCs w:val="22"/>
              </w:rPr>
            </w:pPr>
            <w:r w:rsidRPr="00537564">
              <w:rPr>
                <w:rFonts w:ascii="Calibri" w:eastAsia="Calibri" w:hAnsi="Calibri"/>
                <w:sz w:val="22"/>
                <w:szCs w:val="22"/>
              </w:rPr>
              <w:t xml:space="preserve">Le Projet de Gestion des Pesticides Obsolètes en Côte d’Ivoire (PROGEP-CI) a pour objectif de gérer de façon écologiquement rationnelle les pesticides obsolètes et les déchets associés. Les pesticides obsolètes sont des produits chimiques qui ont des effets néfastes sur la santé humaine et l’environnement. </w:t>
            </w:r>
          </w:p>
          <w:p w:rsidR="00537564" w:rsidRPr="00537564" w:rsidRDefault="00537564" w:rsidP="00537564">
            <w:pPr>
              <w:rPr>
                <w:rFonts w:ascii="Calibri" w:eastAsia="Calibri" w:hAnsi="Calibri"/>
                <w:sz w:val="22"/>
                <w:szCs w:val="22"/>
              </w:rPr>
            </w:pPr>
            <w:r w:rsidRPr="00537564">
              <w:rPr>
                <w:rFonts w:ascii="Calibri" w:eastAsia="Calibri" w:hAnsi="Calibri"/>
                <w:sz w:val="22"/>
                <w:szCs w:val="22"/>
              </w:rPr>
              <w:t xml:space="preserve">Le coût du projet est de 10,800 millions US$, dont un financement de l’Association Internationale de Développement (AID) de 7 millions US$ et un fonds de contrepartie de l’Etat de Côte d’Ivoire à hauteur de 3,8 million US$. Les composantes sont : (i) Renforcement du Cadre réglementaire et institutionnel; (ii) Gestion des stocks de pesticides obsolètes et des déchets associés ; (iii) Promotion d'alternatives aux pesticides et gestion et coordination nationale du projet. </w:t>
            </w:r>
          </w:p>
          <w:p w:rsidR="00537564" w:rsidRDefault="00537564" w:rsidP="00C53173">
            <w:pPr>
              <w:rPr>
                <w:rFonts w:ascii="Calibri" w:eastAsia="Calibri" w:hAnsi="Calibri"/>
                <w:sz w:val="22"/>
                <w:szCs w:val="22"/>
              </w:rPr>
            </w:pPr>
          </w:p>
          <w:p w:rsidR="00537564" w:rsidRPr="008C0D1F" w:rsidRDefault="00537564" w:rsidP="0077213D">
            <w:pPr>
              <w:rPr>
                <w:rFonts w:ascii="Calibri" w:eastAsia="Calibri" w:hAnsi="Calibri"/>
                <w:sz w:val="22"/>
                <w:szCs w:val="22"/>
              </w:rPr>
            </w:pPr>
            <w:r w:rsidRPr="00CB3FFF">
              <w:rPr>
                <w:rFonts w:ascii="Calibri" w:eastAsia="Calibri" w:hAnsi="Calibri"/>
                <w:sz w:val="22"/>
                <w:szCs w:val="22"/>
              </w:rPr>
              <w:t xml:space="preserve">Pour une gestion efficiente de ces deux projets, </w:t>
            </w:r>
            <w:r>
              <w:rPr>
                <w:rFonts w:ascii="Calibri" w:eastAsia="Calibri" w:hAnsi="Calibri"/>
                <w:sz w:val="22"/>
                <w:szCs w:val="22"/>
              </w:rPr>
              <w:t>et sous la supervision technique d’un Chef de service passation des marchés, l’u</w:t>
            </w:r>
            <w:r w:rsidRPr="00CB3FFF">
              <w:rPr>
                <w:rFonts w:ascii="Calibri" w:eastAsia="Calibri" w:hAnsi="Calibri"/>
                <w:sz w:val="22"/>
                <w:szCs w:val="22"/>
              </w:rPr>
              <w:t xml:space="preserve">nité </w:t>
            </w:r>
            <w:r>
              <w:rPr>
                <w:rFonts w:ascii="Calibri" w:eastAsia="Calibri" w:hAnsi="Calibri"/>
                <w:sz w:val="22"/>
                <w:szCs w:val="22"/>
              </w:rPr>
              <w:t>intégrée envisage procéder</w:t>
            </w:r>
            <w:r w:rsidR="0077213D">
              <w:rPr>
                <w:rFonts w:ascii="Calibri" w:eastAsia="Calibri" w:hAnsi="Calibri"/>
                <w:sz w:val="22"/>
                <w:szCs w:val="22"/>
              </w:rPr>
              <w:t xml:space="preserve"> au recrutement </w:t>
            </w:r>
            <w:r w:rsidR="00B61DB4">
              <w:rPr>
                <w:rFonts w:ascii="Calibri" w:eastAsia="Calibri" w:hAnsi="Calibri"/>
                <w:sz w:val="22"/>
                <w:szCs w:val="22"/>
              </w:rPr>
              <w:t>d’un</w:t>
            </w:r>
            <w:r w:rsidRPr="00CB3FFF">
              <w:rPr>
                <w:rFonts w:ascii="Calibri" w:eastAsia="Calibri" w:hAnsi="Calibri"/>
                <w:sz w:val="22"/>
                <w:szCs w:val="22"/>
              </w:rPr>
              <w:t xml:space="preserve"> </w:t>
            </w:r>
            <w:r w:rsidRPr="00CB3FFF">
              <w:rPr>
                <w:rFonts w:ascii="Calibri" w:eastAsia="Calibri" w:hAnsi="Calibri"/>
                <w:b/>
                <w:sz w:val="22"/>
                <w:szCs w:val="22"/>
              </w:rPr>
              <w:t>Spécialiste en Passation des Marchés</w:t>
            </w:r>
            <w:r w:rsidRPr="00CB3FFF">
              <w:rPr>
                <w:rFonts w:ascii="Calibri" w:eastAsia="Calibri" w:hAnsi="Calibri"/>
                <w:sz w:val="22"/>
                <w:szCs w:val="22"/>
              </w:rPr>
              <w:t xml:space="preserve"> d</w:t>
            </w:r>
            <w:r w:rsidR="0077213D">
              <w:rPr>
                <w:rFonts w:ascii="Calibri" w:eastAsia="Calibri" w:hAnsi="Calibri"/>
                <w:sz w:val="22"/>
                <w:szCs w:val="22"/>
              </w:rPr>
              <w:t>édié au PROGEP-CI d</w:t>
            </w:r>
            <w:r w:rsidRPr="00CB3FFF">
              <w:rPr>
                <w:rFonts w:ascii="Calibri" w:eastAsia="Calibri" w:hAnsi="Calibri"/>
                <w:sz w:val="22"/>
                <w:szCs w:val="22"/>
              </w:rPr>
              <w:t>ont le mandat et le profil sont définis dans les présents termes de référence</w:t>
            </w:r>
            <w:r w:rsidR="00B61DB4">
              <w:rPr>
                <w:rFonts w:ascii="Calibri" w:eastAsia="Calibri" w:hAnsi="Calibri"/>
                <w:sz w:val="22"/>
                <w:szCs w:val="22"/>
              </w:rPr>
              <w:t>.</w:t>
            </w:r>
          </w:p>
        </w:tc>
      </w:tr>
      <w:tr w:rsidR="00537564" w:rsidRPr="008C0D1F" w:rsidTr="0077213D">
        <w:tc>
          <w:tcPr>
            <w:tcW w:w="9606" w:type="dxa"/>
            <w:gridSpan w:val="2"/>
            <w:shd w:val="clear" w:color="auto" w:fill="D9D9D9"/>
          </w:tcPr>
          <w:p w:rsidR="00537564" w:rsidRPr="00FA67E1" w:rsidRDefault="00537564" w:rsidP="00C53173">
            <w:pPr>
              <w:jc w:val="left"/>
              <w:rPr>
                <w:rFonts w:ascii="Calibri" w:eastAsia="Calibri" w:hAnsi="Calibri"/>
                <w:b/>
                <w:sz w:val="2"/>
                <w:szCs w:val="22"/>
              </w:rPr>
            </w:pPr>
          </w:p>
        </w:tc>
      </w:tr>
      <w:tr w:rsidR="00537564" w:rsidRPr="008C0D1F" w:rsidTr="0077213D">
        <w:tc>
          <w:tcPr>
            <w:tcW w:w="9606" w:type="dxa"/>
            <w:gridSpan w:val="2"/>
            <w:shd w:val="clear" w:color="auto" w:fill="auto"/>
          </w:tcPr>
          <w:p w:rsidR="00537564" w:rsidRPr="008C0D1F" w:rsidRDefault="00537564" w:rsidP="0077213D">
            <w:pPr>
              <w:rPr>
                <w:rFonts w:ascii="Calibri" w:eastAsia="Calibri" w:hAnsi="Calibri"/>
                <w:b/>
                <w:sz w:val="22"/>
                <w:szCs w:val="22"/>
              </w:rPr>
            </w:pPr>
            <w:r w:rsidRPr="008C0D1F">
              <w:rPr>
                <w:rFonts w:ascii="Calibri" w:eastAsia="Calibri" w:hAnsi="Calibri"/>
                <w:b/>
                <w:sz w:val="22"/>
                <w:szCs w:val="22"/>
              </w:rPr>
              <w:t>Principales tâches</w:t>
            </w:r>
          </w:p>
          <w:p w:rsidR="0077213D" w:rsidRDefault="00537564" w:rsidP="0077213D">
            <w:pPr>
              <w:widowControl w:val="0"/>
              <w:autoSpaceDE w:val="0"/>
              <w:autoSpaceDN w:val="0"/>
              <w:adjustRightInd w:val="0"/>
              <w:ind w:right="-199"/>
              <w:rPr>
                <w:rFonts w:ascii="Calibri" w:eastAsia="Calibri" w:hAnsi="Calibri"/>
                <w:sz w:val="22"/>
                <w:szCs w:val="22"/>
              </w:rPr>
            </w:pPr>
            <w:r w:rsidRPr="008C0D1F">
              <w:rPr>
                <w:rFonts w:ascii="Calibri" w:eastAsia="Calibri" w:hAnsi="Calibri"/>
                <w:sz w:val="22"/>
                <w:szCs w:val="22"/>
              </w:rPr>
              <w:t>Sous la direction </w:t>
            </w:r>
            <w:r w:rsidR="0077213D">
              <w:rPr>
                <w:rFonts w:ascii="Calibri" w:eastAsia="Calibri" w:hAnsi="Calibri"/>
                <w:sz w:val="22"/>
                <w:szCs w:val="22"/>
              </w:rPr>
              <w:t xml:space="preserve">générale </w:t>
            </w:r>
            <w:r w:rsidRPr="008C0D1F">
              <w:rPr>
                <w:rFonts w:ascii="Calibri" w:eastAsia="Calibri" w:hAnsi="Calibri"/>
                <w:sz w:val="22"/>
                <w:szCs w:val="22"/>
              </w:rPr>
              <w:t xml:space="preserve">du </w:t>
            </w:r>
            <w:r w:rsidR="0077213D">
              <w:rPr>
                <w:rFonts w:ascii="Calibri" w:eastAsia="Calibri" w:hAnsi="Calibri"/>
                <w:sz w:val="22"/>
                <w:szCs w:val="22"/>
              </w:rPr>
              <w:t xml:space="preserve">Coordonnateur du PROGEP-CI et la supervision technique du Chef de la </w:t>
            </w:r>
          </w:p>
          <w:p w:rsidR="00537564" w:rsidRDefault="0077213D" w:rsidP="0077213D">
            <w:pPr>
              <w:widowControl w:val="0"/>
              <w:autoSpaceDE w:val="0"/>
              <w:autoSpaceDN w:val="0"/>
              <w:adjustRightInd w:val="0"/>
              <w:ind w:right="-199"/>
              <w:rPr>
                <w:rFonts w:ascii="Calibri" w:eastAsia="Calibri" w:hAnsi="Calibri"/>
                <w:color w:val="000000"/>
                <w:sz w:val="22"/>
                <w:szCs w:val="22"/>
              </w:rPr>
            </w:pPr>
            <w:r>
              <w:rPr>
                <w:rFonts w:ascii="Calibri" w:eastAsia="Calibri" w:hAnsi="Calibri"/>
                <w:sz w:val="22"/>
                <w:szCs w:val="22"/>
              </w:rPr>
              <w:t xml:space="preserve">Cellule Passation des Marchés, </w:t>
            </w:r>
            <w:r w:rsidR="00537564" w:rsidRPr="008C0D1F">
              <w:rPr>
                <w:rFonts w:ascii="Calibri" w:eastAsia="Calibri" w:hAnsi="Calibri"/>
                <w:color w:val="000000"/>
                <w:sz w:val="22"/>
                <w:szCs w:val="22"/>
              </w:rPr>
              <w:t>le</w:t>
            </w:r>
            <w:r w:rsidR="00537564" w:rsidRPr="008C0D1F">
              <w:rPr>
                <w:rFonts w:ascii="Calibri" w:eastAsia="Calibri" w:hAnsi="Calibri"/>
                <w:sz w:val="22"/>
                <w:szCs w:val="22"/>
              </w:rPr>
              <w:t xml:space="preserve"> </w:t>
            </w:r>
            <w:r>
              <w:rPr>
                <w:rFonts w:ascii="Calibri" w:eastAsia="Calibri" w:hAnsi="Calibri"/>
                <w:color w:val="000000"/>
                <w:sz w:val="22"/>
                <w:szCs w:val="22"/>
              </w:rPr>
              <w:t>Spécialiste</w:t>
            </w:r>
            <w:r w:rsidR="00537564" w:rsidRPr="008C0D1F">
              <w:rPr>
                <w:rFonts w:ascii="Calibri" w:eastAsia="Calibri" w:hAnsi="Calibri"/>
                <w:color w:val="000000"/>
                <w:sz w:val="22"/>
                <w:szCs w:val="22"/>
              </w:rPr>
              <w:t xml:space="preserve"> en Passation des Marchés </w:t>
            </w:r>
            <w:r>
              <w:rPr>
                <w:rFonts w:ascii="Calibri" w:eastAsia="Calibri" w:hAnsi="Calibri"/>
                <w:color w:val="000000"/>
                <w:sz w:val="22"/>
                <w:szCs w:val="22"/>
              </w:rPr>
              <w:t xml:space="preserve">dédié </w:t>
            </w:r>
            <w:r w:rsidR="00537564" w:rsidRPr="008C0D1F">
              <w:rPr>
                <w:rFonts w:ascii="Calibri" w:eastAsia="Calibri" w:hAnsi="Calibri"/>
                <w:color w:val="000000"/>
                <w:sz w:val="22"/>
                <w:szCs w:val="22"/>
              </w:rPr>
              <w:t xml:space="preserve">sera charger de : </w:t>
            </w:r>
          </w:p>
          <w:p w:rsidR="0077213D" w:rsidRPr="0077213D" w:rsidRDefault="0077213D" w:rsidP="0077213D">
            <w:pPr>
              <w:widowControl w:val="0"/>
              <w:autoSpaceDE w:val="0"/>
              <w:autoSpaceDN w:val="0"/>
              <w:adjustRightInd w:val="0"/>
              <w:ind w:right="-199"/>
              <w:rPr>
                <w:rFonts w:ascii="Calibri" w:eastAsia="Calibri" w:hAnsi="Calibri"/>
                <w:color w:val="000000"/>
                <w:sz w:val="6"/>
                <w:szCs w:val="22"/>
              </w:rPr>
            </w:pPr>
          </w:p>
          <w:p w:rsidR="00FA67E1" w:rsidRPr="00FA67E1" w:rsidRDefault="0077213D" w:rsidP="0077213D">
            <w:pPr>
              <w:pStyle w:val="Paragraphedeliste"/>
              <w:widowControl w:val="0"/>
              <w:numPr>
                <w:ilvl w:val="0"/>
                <w:numId w:val="3"/>
              </w:numPr>
              <w:autoSpaceDE w:val="0"/>
              <w:autoSpaceDN w:val="0"/>
              <w:adjustRightInd w:val="0"/>
              <w:ind w:right="-199"/>
              <w:rPr>
                <w:rFonts w:ascii="Calibri" w:eastAsia="Calibri" w:hAnsi="Calibri"/>
                <w:sz w:val="22"/>
                <w:szCs w:val="22"/>
              </w:rPr>
            </w:pPr>
            <w:r w:rsidRPr="00FA67E1">
              <w:rPr>
                <w:rFonts w:ascii="Calibri" w:eastAsia="Calibri" w:hAnsi="Calibri"/>
                <w:sz w:val="22"/>
                <w:szCs w:val="22"/>
              </w:rPr>
              <w:t>P</w:t>
            </w:r>
            <w:r w:rsidR="00537564" w:rsidRPr="00FA67E1">
              <w:rPr>
                <w:rFonts w:ascii="Calibri" w:eastAsia="Calibri" w:hAnsi="Calibri"/>
                <w:sz w:val="22"/>
                <w:szCs w:val="22"/>
              </w:rPr>
              <w:t xml:space="preserve">réparer la planification pour la passation des marchés de fournitures, de services non </w:t>
            </w:r>
          </w:p>
          <w:p w:rsidR="00537564" w:rsidRPr="00FA67E1" w:rsidRDefault="00537564" w:rsidP="00FA67E1">
            <w:pPr>
              <w:pStyle w:val="Paragraphedeliste"/>
              <w:widowControl w:val="0"/>
              <w:autoSpaceDE w:val="0"/>
              <w:autoSpaceDN w:val="0"/>
              <w:adjustRightInd w:val="0"/>
              <w:ind w:right="-199"/>
              <w:rPr>
                <w:rFonts w:ascii="Calibri" w:eastAsia="Calibri" w:hAnsi="Calibri"/>
                <w:sz w:val="22"/>
                <w:szCs w:val="22"/>
              </w:rPr>
            </w:pPr>
            <w:r w:rsidRPr="00FA67E1">
              <w:rPr>
                <w:rFonts w:ascii="Calibri" w:eastAsia="Calibri" w:hAnsi="Calibri"/>
                <w:sz w:val="22"/>
                <w:szCs w:val="22"/>
              </w:rPr>
              <w:t xml:space="preserve">intellectuels et de la sélection des consultants ; </w:t>
            </w:r>
          </w:p>
          <w:p w:rsidR="00537564" w:rsidRPr="008C0D1F" w:rsidRDefault="00537564" w:rsidP="0077213D">
            <w:pPr>
              <w:numPr>
                <w:ilvl w:val="0"/>
                <w:numId w:val="2"/>
              </w:numPr>
              <w:spacing w:line="276" w:lineRule="auto"/>
              <w:contextualSpacing/>
              <w:rPr>
                <w:rFonts w:ascii="Calibri" w:eastAsia="Calibri" w:hAnsi="Calibri"/>
                <w:sz w:val="22"/>
                <w:szCs w:val="22"/>
              </w:rPr>
            </w:pPr>
            <w:r w:rsidRPr="008C0D1F">
              <w:rPr>
                <w:rFonts w:ascii="Calibri" w:eastAsia="Calibri" w:hAnsi="Calibri"/>
                <w:sz w:val="22"/>
                <w:szCs w:val="22"/>
              </w:rPr>
              <w:t xml:space="preserve">Mettre à jour le plan de passation des marchés </w:t>
            </w:r>
            <w:r w:rsidR="0077213D">
              <w:rPr>
                <w:rFonts w:ascii="Calibri" w:eastAsia="Calibri" w:hAnsi="Calibri"/>
                <w:sz w:val="22"/>
                <w:szCs w:val="22"/>
              </w:rPr>
              <w:t xml:space="preserve">(PPM) </w:t>
            </w:r>
            <w:r w:rsidRPr="008C0D1F">
              <w:rPr>
                <w:rFonts w:ascii="Calibri" w:eastAsia="Calibri" w:hAnsi="Calibri"/>
                <w:sz w:val="22"/>
                <w:szCs w:val="22"/>
              </w:rPr>
              <w:t>au moins une fois l’an et chaque fois que de besoin ;</w:t>
            </w:r>
          </w:p>
          <w:p w:rsidR="00537564" w:rsidRPr="008C0D1F" w:rsidRDefault="00537564" w:rsidP="0077213D">
            <w:pPr>
              <w:numPr>
                <w:ilvl w:val="0"/>
                <w:numId w:val="2"/>
              </w:numPr>
              <w:spacing w:line="276" w:lineRule="auto"/>
              <w:contextualSpacing/>
              <w:rPr>
                <w:rFonts w:ascii="Calibri" w:eastAsia="Calibri" w:hAnsi="Calibri"/>
                <w:sz w:val="22"/>
                <w:szCs w:val="22"/>
              </w:rPr>
            </w:pPr>
            <w:r w:rsidRPr="008C0D1F">
              <w:rPr>
                <w:rFonts w:ascii="Calibri" w:eastAsia="Calibri" w:hAnsi="Calibri"/>
                <w:sz w:val="22"/>
                <w:szCs w:val="22"/>
              </w:rPr>
              <w:t xml:space="preserve">Procéder au classement et à l’archivage de tous les documents et dossiers de  marchés ;  </w:t>
            </w:r>
          </w:p>
          <w:p w:rsidR="00537564" w:rsidRPr="008C0D1F" w:rsidRDefault="00537564" w:rsidP="0077213D">
            <w:pPr>
              <w:numPr>
                <w:ilvl w:val="0"/>
                <w:numId w:val="2"/>
              </w:numPr>
              <w:spacing w:line="276" w:lineRule="auto"/>
              <w:contextualSpacing/>
              <w:rPr>
                <w:rFonts w:ascii="Calibri" w:eastAsia="Calibri" w:hAnsi="Calibri"/>
                <w:sz w:val="22"/>
                <w:szCs w:val="22"/>
              </w:rPr>
            </w:pPr>
            <w:r w:rsidRPr="008C0D1F">
              <w:rPr>
                <w:rFonts w:ascii="Calibri" w:eastAsia="Calibri" w:hAnsi="Calibri"/>
                <w:sz w:val="22"/>
                <w:szCs w:val="22"/>
              </w:rPr>
              <w:t xml:space="preserve">Rédiger les Demandes de Manifestation d'Intérêt pour les services de consultant  et d’en assurer la  publication dans la presse nationale et/ou Internationale si cela s’avère nécessaire selon le montant estimé et la complexité du marché ; </w:t>
            </w:r>
          </w:p>
          <w:p w:rsidR="00537564" w:rsidRPr="008C0D1F" w:rsidRDefault="00537564" w:rsidP="0077213D">
            <w:pPr>
              <w:numPr>
                <w:ilvl w:val="0"/>
                <w:numId w:val="2"/>
              </w:numPr>
              <w:spacing w:line="276" w:lineRule="auto"/>
              <w:contextualSpacing/>
              <w:rPr>
                <w:rFonts w:ascii="Calibri" w:eastAsia="Calibri" w:hAnsi="Calibri"/>
                <w:sz w:val="22"/>
                <w:szCs w:val="22"/>
              </w:rPr>
            </w:pPr>
            <w:r w:rsidRPr="008C0D1F">
              <w:rPr>
                <w:rFonts w:ascii="Calibri" w:eastAsia="Calibri" w:hAnsi="Calibri"/>
                <w:sz w:val="22"/>
                <w:szCs w:val="22"/>
              </w:rPr>
              <w:t xml:space="preserve">S’assurer de la qualité des spécifications techniques et des termes de référence produits par les responsables techniques ; </w:t>
            </w:r>
          </w:p>
          <w:p w:rsidR="00537564" w:rsidRPr="008C0D1F" w:rsidRDefault="00537564" w:rsidP="0077213D">
            <w:pPr>
              <w:numPr>
                <w:ilvl w:val="0"/>
                <w:numId w:val="2"/>
              </w:numPr>
              <w:spacing w:line="276" w:lineRule="auto"/>
              <w:contextualSpacing/>
              <w:rPr>
                <w:rFonts w:ascii="Calibri" w:eastAsia="Calibri" w:hAnsi="Calibri"/>
                <w:sz w:val="22"/>
                <w:szCs w:val="22"/>
              </w:rPr>
            </w:pPr>
            <w:r w:rsidRPr="008C0D1F">
              <w:rPr>
                <w:rFonts w:ascii="Calibri" w:eastAsia="Calibri" w:hAnsi="Calibri"/>
                <w:sz w:val="22"/>
                <w:szCs w:val="22"/>
              </w:rPr>
              <w:t xml:space="preserve">Préparer les dossiers d'appels d'offres, les demandes de cotation  et les demandes de propositions ;  </w:t>
            </w:r>
          </w:p>
          <w:p w:rsidR="00537564" w:rsidRPr="008C0D1F" w:rsidRDefault="00B61DB4" w:rsidP="0077213D">
            <w:pPr>
              <w:numPr>
                <w:ilvl w:val="0"/>
                <w:numId w:val="2"/>
              </w:numPr>
              <w:spacing w:line="276" w:lineRule="auto"/>
              <w:contextualSpacing/>
              <w:rPr>
                <w:rFonts w:ascii="Calibri" w:eastAsia="Calibri" w:hAnsi="Calibri"/>
                <w:sz w:val="22"/>
                <w:szCs w:val="22"/>
              </w:rPr>
            </w:pPr>
            <w:r>
              <w:rPr>
                <w:rFonts w:ascii="Calibri" w:eastAsia="Calibri" w:hAnsi="Calibri"/>
                <w:sz w:val="22"/>
                <w:szCs w:val="22"/>
              </w:rPr>
              <w:t>P</w:t>
            </w:r>
            <w:r w:rsidR="00537564" w:rsidRPr="008C0D1F">
              <w:rPr>
                <w:rFonts w:ascii="Calibri" w:eastAsia="Calibri" w:hAnsi="Calibri"/>
                <w:sz w:val="22"/>
                <w:szCs w:val="22"/>
              </w:rPr>
              <w:t xml:space="preserve">articiper aux ouvertures de plis, aux évaluations des offres, aux attributions de marchés, afin de pouvoir conseiller utilement les acteurs impliqués dans la passation des marchés ; </w:t>
            </w:r>
          </w:p>
          <w:p w:rsidR="00537564" w:rsidRPr="008C0D1F" w:rsidRDefault="00B61DB4" w:rsidP="0077213D">
            <w:pPr>
              <w:numPr>
                <w:ilvl w:val="0"/>
                <w:numId w:val="2"/>
              </w:numPr>
              <w:spacing w:line="276" w:lineRule="auto"/>
              <w:contextualSpacing/>
              <w:rPr>
                <w:rFonts w:ascii="Calibri" w:eastAsia="Calibri" w:hAnsi="Calibri"/>
                <w:sz w:val="22"/>
                <w:szCs w:val="22"/>
              </w:rPr>
            </w:pPr>
            <w:r w:rsidRPr="008C0D1F">
              <w:rPr>
                <w:rFonts w:ascii="Calibri" w:eastAsia="Calibri" w:hAnsi="Calibri"/>
                <w:sz w:val="22"/>
                <w:szCs w:val="22"/>
              </w:rPr>
              <w:t>P</w:t>
            </w:r>
            <w:r w:rsidR="00537564" w:rsidRPr="008C0D1F">
              <w:rPr>
                <w:rFonts w:ascii="Calibri" w:eastAsia="Calibri" w:hAnsi="Calibri"/>
                <w:sz w:val="22"/>
                <w:szCs w:val="22"/>
              </w:rPr>
              <w:t>répar</w:t>
            </w:r>
            <w:r>
              <w:rPr>
                <w:rFonts w:ascii="Calibri" w:eastAsia="Calibri" w:hAnsi="Calibri"/>
                <w:sz w:val="22"/>
                <w:szCs w:val="22"/>
              </w:rPr>
              <w:t xml:space="preserve">er et </w:t>
            </w:r>
            <w:r w:rsidR="00537564" w:rsidRPr="008C0D1F">
              <w:rPr>
                <w:rFonts w:ascii="Calibri" w:eastAsia="Calibri" w:hAnsi="Calibri"/>
                <w:sz w:val="22"/>
                <w:szCs w:val="22"/>
              </w:rPr>
              <w:t>finalis</w:t>
            </w:r>
            <w:r>
              <w:rPr>
                <w:rFonts w:ascii="Calibri" w:eastAsia="Calibri" w:hAnsi="Calibri"/>
                <w:sz w:val="22"/>
                <w:szCs w:val="22"/>
              </w:rPr>
              <w:t>er</w:t>
            </w:r>
            <w:r w:rsidR="00537564" w:rsidRPr="008C0D1F">
              <w:rPr>
                <w:rFonts w:ascii="Calibri" w:eastAsia="Calibri" w:hAnsi="Calibri"/>
                <w:sz w:val="22"/>
                <w:szCs w:val="22"/>
              </w:rPr>
              <w:t xml:space="preserve"> des marchés, contrats, conventions après l’obtention de l’avis de non objection du bailleur si cela est requis, et veiller à leur signature et approbation par les </w:t>
            </w:r>
            <w:r w:rsidR="00537564" w:rsidRPr="008C0D1F">
              <w:rPr>
                <w:rFonts w:ascii="Calibri" w:eastAsia="Calibri" w:hAnsi="Calibri"/>
                <w:sz w:val="22"/>
                <w:szCs w:val="22"/>
              </w:rPr>
              <w:lastRenderedPageBreak/>
              <w:t>personnes habilitées ;</w:t>
            </w:r>
          </w:p>
          <w:p w:rsidR="00537564" w:rsidRPr="00FA67E1" w:rsidRDefault="00B61DB4" w:rsidP="0077213D">
            <w:pPr>
              <w:numPr>
                <w:ilvl w:val="0"/>
                <w:numId w:val="2"/>
              </w:numPr>
              <w:spacing w:line="276" w:lineRule="auto"/>
              <w:contextualSpacing/>
              <w:rPr>
                <w:rFonts w:ascii="Calibri" w:eastAsia="Calibri" w:hAnsi="Calibri"/>
                <w:sz w:val="22"/>
                <w:szCs w:val="22"/>
              </w:rPr>
            </w:pPr>
            <w:r>
              <w:rPr>
                <w:rFonts w:ascii="Calibri" w:eastAsia="Calibri" w:hAnsi="Calibri"/>
                <w:sz w:val="22"/>
                <w:szCs w:val="22"/>
              </w:rPr>
              <w:t>R</w:t>
            </w:r>
            <w:r w:rsidR="00537564" w:rsidRPr="00FA67E1">
              <w:rPr>
                <w:rFonts w:ascii="Calibri" w:eastAsia="Calibri" w:hAnsi="Calibri"/>
                <w:sz w:val="22"/>
                <w:szCs w:val="22"/>
              </w:rPr>
              <w:t>éd</w:t>
            </w:r>
            <w:r>
              <w:rPr>
                <w:rFonts w:ascii="Calibri" w:eastAsia="Calibri" w:hAnsi="Calibri"/>
                <w:sz w:val="22"/>
                <w:szCs w:val="22"/>
              </w:rPr>
              <w:t>iger l</w:t>
            </w:r>
            <w:r w:rsidR="00537564" w:rsidRPr="00FA67E1">
              <w:rPr>
                <w:rFonts w:ascii="Calibri" w:eastAsia="Calibri" w:hAnsi="Calibri"/>
                <w:sz w:val="22"/>
                <w:szCs w:val="22"/>
              </w:rPr>
              <w:t>es procès-verbaux d'ouverture des plis et des rapports d'évaluation des offres ;</w:t>
            </w:r>
          </w:p>
          <w:p w:rsidR="00537564" w:rsidRPr="008C0D1F" w:rsidRDefault="00537564" w:rsidP="0077213D">
            <w:pPr>
              <w:numPr>
                <w:ilvl w:val="0"/>
                <w:numId w:val="2"/>
              </w:numPr>
              <w:spacing w:line="276" w:lineRule="auto"/>
              <w:contextualSpacing/>
              <w:rPr>
                <w:rFonts w:ascii="Calibri" w:eastAsia="Calibri" w:hAnsi="Calibri"/>
                <w:sz w:val="22"/>
                <w:szCs w:val="22"/>
              </w:rPr>
            </w:pPr>
            <w:r w:rsidRPr="00FA67E1">
              <w:rPr>
                <w:rFonts w:ascii="Calibri" w:eastAsia="Calibri" w:hAnsi="Calibri"/>
                <w:sz w:val="22"/>
                <w:szCs w:val="22"/>
              </w:rPr>
              <w:t xml:space="preserve">Etablir les </w:t>
            </w:r>
            <w:r w:rsidRPr="008C0D1F">
              <w:rPr>
                <w:rFonts w:ascii="Calibri" w:eastAsia="Calibri" w:hAnsi="Calibri"/>
                <w:sz w:val="22"/>
                <w:szCs w:val="22"/>
              </w:rPr>
              <w:t xml:space="preserve">marchés entre le Projet et les consultants et les fournisseurs adjudicataires choisis ; </w:t>
            </w:r>
          </w:p>
          <w:p w:rsidR="00537564" w:rsidRPr="008C0D1F" w:rsidRDefault="00537564" w:rsidP="0077213D">
            <w:pPr>
              <w:numPr>
                <w:ilvl w:val="0"/>
                <w:numId w:val="2"/>
              </w:numPr>
              <w:spacing w:line="276" w:lineRule="auto"/>
              <w:contextualSpacing/>
              <w:rPr>
                <w:rFonts w:ascii="Calibri" w:eastAsia="Calibri" w:hAnsi="Calibri"/>
                <w:sz w:val="22"/>
                <w:szCs w:val="22"/>
              </w:rPr>
            </w:pPr>
            <w:r w:rsidRPr="008C0D1F">
              <w:rPr>
                <w:rFonts w:ascii="Calibri" w:eastAsia="Calibri" w:hAnsi="Calibri"/>
                <w:sz w:val="22"/>
                <w:szCs w:val="22"/>
              </w:rPr>
              <w:t>Assurer le suivi des avis de non objection sollicités auprès des Partenaires Techniques et F</w:t>
            </w:r>
            <w:r w:rsidR="0077213D">
              <w:rPr>
                <w:rFonts w:ascii="Calibri" w:eastAsia="Calibri" w:hAnsi="Calibri"/>
                <w:sz w:val="22"/>
                <w:szCs w:val="22"/>
              </w:rPr>
              <w:t xml:space="preserve">inanciers </w:t>
            </w:r>
            <w:r w:rsidRPr="008C0D1F">
              <w:rPr>
                <w:rFonts w:ascii="Calibri" w:eastAsia="Calibri" w:hAnsi="Calibri"/>
                <w:sz w:val="22"/>
                <w:szCs w:val="22"/>
              </w:rPr>
              <w:t xml:space="preserve">; </w:t>
            </w:r>
          </w:p>
          <w:p w:rsidR="00537564" w:rsidRPr="008C0D1F" w:rsidRDefault="00537564" w:rsidP="0077213D">
            <w:pPr>
              <w:numPr>
                <w:ilvl w:val="0"/>
                <w:numId w:val="2"/>
              </w:numPr>
              <w:spacing w:line="276" w:lineRule="auto"/>
              <w:contextualSpacing/>
              <w:rPr>
                <w:rFonts w:ascii="Calibri" w:eastAsia="Calibri" w:hAnsi="Calibri"/>
                <w:spacing w:val="1"/>
                <w:sz w:val="22"/>
                <w:szCs w:val="22"/>
              </w:rPr>
            </w:pPr>
            <w:r w:rsidRPr="008C0D1F">
              <w:rPr>
                <w:rFonts w:ascii="Calibri" w:eastAsia="Calibri" w:hAnsi="Calibri"/>
                <w:sz w:val="22"/>
                <w:szCs w:val="22"/>
              </w:rPr>
              <w:t>Apporter les conseils appropriés dans l’exécution des marchés et surtout en ce qui concerne la résolution des différends  qui pourraient survenir ;</w:t>
            </w:r>
          </w:p>
          <w:p w:rsidR="00537564" w:rsidRPr="008C0D1F" w:rsidRDefault="00537564" w:rsidP="0077213D">
            <w:pPr>
              <w:numPr>
                <w:ilvl w:val="0"/>
                <w:numId w:val="2"/>
              </w:numPr>
              <w:spacing w:line="276" w:lineRule="auto"/>
              <w:contextualSpacing/>
              <w:rPr>
                <w:rFonts w:ascii="Calibri" w:eastAsia="Calibri" w:hAnsi="Calibri"/>
                <w:sz w:val="22"/>
                <w:szCs w:val="22"/>
              </w:rPr>
            </w:pPr>
            <w:r w:rsidRPr="008C0D1F">
              <w:rPr>
                <w:rFonts w:ascii="Calibri" w:eastAsia="Calibri" w:hAnsi="Calibri"/>
                <w:sz w:val="22"/>
                <w:szCs w:val="22"/>
              </w:rPr>
              <w:t xml:space="preserve">Contribuer à la rédaction du Rapport trimestriel de Suivi Financier (RSF) et des rapports d’activités de la passation des marchés ; </w:t>
            </w:r>
          </w:p>
          <w:p w:rsidR="00537564" w:rsidRPr="008C0D1F" w:rsidRDefault="00537564" w:rsidP="00B61DB4">
            <w:pPr>
              <w:numPr>
                <w:ilvl w:val="0"/>
                <w:numId w:val="2"/>
              </w:numPr>
              <w:spacing w:line="276" w:lineRule="auto"/>
              <w:contextualSpacing/>
              <w:rPr>
                <w:rFonts w:ascii="Calibri" w:eastAsia="Calibri" w:hAnsi="Calibri"/>
                <w:spacing w:val="1"/>
                <w:sz w:val="22"/>
                <w:szCs w:val="22"/>
              </w:rPr>
            </w:pPr>
            <w:r w:rsidRPr="008C0D1F">
              <w:rPr>
                <w:rFonts w:ascii="Calibri" w:eastAsia="Calibri" w:hAnsi="Calibri"/>
                <w:color w:val="000000"/>
                <w:sz w:val="22"/>
                <w:szCs w:val="22"/>
              </w:rPr>
              <w:t>Exécuter toute tâche ou mission liée à la passation de marchés assignée par le C</w:t>
            </w:r>
            <w:r w:rsidR="00B61DB4">
              <w:rPr>
                <w:rFonts w:ascii="Calibri" w:eastAsia="Calibri" w:hAnsi="Calibri"/>
                <w:color w:val="000000"/>
                <w:sz w:val="22"/>
                <w:szCs w:val="22"/>
              </w:rPr>
              <w:t>hef de service</w:t>
            </w:r>
            <w:r w:rsidRPr="008C0D1F">
              <w:rPr>
                <w:rFonts w:ascii="Calibri" w:eastAsia="Calibri" w:hAnsi="Calibri"/>
                <w:color w:val="000000"/>
                <w:sz w:val="22"/>
                <w:szCs w:val="22"/>
              </w:rPr>
              <w:t>.</w:t>
            </w:r>
          </w:p>
        </w:tc>
      </w:tr>
      <w:tr w:rsidR="00537564" w:rsidRPr="008C0D1F" w:rsidTr="0077213D">
        <w:tc>
          <w:tcPr>
            <w:tcW w:w="9606" w:type="dxa"/>
            <w:gridSpan w:val="2"/>
            <w:shd w:val="clear" w:color="auto" w:fill="D9D9D9"/>
          </w:tcPr>
          <w:p w:rsidR="00537564" w:rsidRPr="00FA67E1" w:rsidRDefault="00537564" w:rsidP="00C53173">
            <w:pPr>
              <w:jc w:val="left"/>
              <w:rPr>
                <w:rFonts w:ascii="Calibri" w:eastAsia="Calibri" w:hAnsi="Calibri"/>
                <w:b/>
                <w:sz w:val="2"/>
                <w:szCs w:val="22"/>
              </w:rPr>
            </w:pPr>
          </w:p>
        </w:tc>
      </w:tr>
      <w:tr w:rsidR="00537564" w:rsidRPr="008C0D1F" w:rsidTr="0077213D">
        <w:tc>
          <w:tcPr>
            <w:tcW w:w="9606" w:type="dxa"/>
            <w:gridSpan w:val="2"/>
            <w:shd w:val="clear" w:color="auto" w:fill="FFFFFF"/>
          </w:tcPr>
          <w:p w:rsidR="00537564" w:rsidRPr="008C0D1F" w:rsidRDefault="00537564" w:rsidP="00C53173">
            <w:pPr>
              <w:jc w:val="left"/>
              <w:rPr>
                <w:rFonts w:ascii="Calibri" w:eastAsia="Calibri" w:hAnsi="Calibri"/>
                <w:sz w:val="22"/>
                <w:szCs w:val="22"/>
              </w:rPr>
            </w:pPr>
            <w:r w:rsidRPr="008C0D1F">
              <w:rPr>
                <w:rFonts w:ascii="Calibri" w:eastAsia="Calibri" w:hAnsi="Calibri"/>
                <w:b/>
                <w:sz w:val="22"/>
                <w:szCs w:val="22"/>
              </w:rPr>
              <w:t>Formation et/ou expériences requises</w:t>
            </w:r>
          </w:p>
          <w:p w:rsidR="00537564" w:rsidRPr="008C0D1F" w:rsidRDefault="00537564" w:rsidP="00537564">
            <w:pPr>
              <w:numPr>
                <w:ilvl w:val="0"/>
                <w:numId w:val="2"/>
              </w:numPr>
              <w:spacing w:line="276" w:lineRule="auto"/>
              <w:contextualSpacing/>
              <w:jc w:val="left"/>
              <w:rPr>
                <w:rFonts w:ascii="Calibri" w:eastAsia="Calibri" w:hAnsi="Calibri"/>
                <w:sz w:val="22"/>
                <w:szCs w:val="22"/>
              </w:rPr>
            </w:pPr>
            <w:r w:rsidRPr="008C0D1F">
              <w:rPr>
                <w:rFonts w:ascii="Calibri" w:eastAsia="Calibri" w:hAnsi="Calibri"/>
                <w:sz w:val="22"/>
                <w:szCs w:val="22"/>
              </w:rPr>
              <w:t>Un diplôme supérieur en Ingénierie, Administration publique, Droit  commercial, ou Gestion (minimum Bac + 4, équivalent d'une maîtrise (Master);</w:t>
            </w:r>
          </w:p>
          <w:p w:rsidR="00537564" w:rsidRPr="008C0D1F" w:rsidRDefault="00537564" w:rsidP="00537564">
            <w:pPr>
              <w:numPr>
                <w:ilvl w:val="0"/>
                <w:numId w:val="2"/>
              </w:numPr>
              <w:spacing w:line="276" w:lineRule="auto"/>
              <w:contextualSpacing/>
              <w:jc w:val="left"/>
              <w:rPr>
                <w:rFonts w:ascii="Calibri" w:eastAsia="Calibri" w:hAnsi="Calibri"/>
                <w:sz w:val="22"/>
                <w:szCs w:val="22"/>
              </w:rPr>
            </w:pPr>
            <w:r w:rsidRPr="008C0D1F">
              <w:rPr>
                <w:rFonts w:ascii="Calibri" w:eastAsia="Calibri" w:hAnsi="Calibri"/>
                <w:sz w:val="22"/>
                <w:szCs w:val="22"/>
              </w:rPr>
              <w:t>Excellente connaissance des techniques de passation des marchés en générale et des règles de procédure de passation des marchés des banques multilatérales de développement: Banque africaine de développement et Banque Mondiale, aussi bien que du cycle de projet ;</w:t>
            </w:r>
          </w:p>
          <w:p w:rsidR="00537564" w:rsidRPr="008C0D1F" w:rsidRDefault="00537564" w:rsidP="00537564">
            <w:pPr>
              <w:numPr>
                <w:ilvl w:val="0"/>
                <w:numId w:val="2"/>
              </w:numPr>
              <w:spacing w:line="276" w:lineRule="auto"/>
              <w:contextualSpacing/>
              <w:jc w:val="left"/>
              <w:rPr>
                <w:rFonts w:ascii="Calibri" w:eastAsia="Calibri" w:hAnsi="Calibri"/>
                <w:sz w:val="22"/>
                <w:szCs w:val="22"/>
              </w:rPr>
            </w:pPr>
            <w:r w:rsidRPr="008C0D1F">
              <w:rPr>
                <w:rFonts w:ascii="Calibri" w:eastAsia="Calibri" w:hAnsi="Calibri"/>
                <w:sz w:val="22"/>
                <w:szCs w:val="22"/>
              </w:rPr>
              <w:t>Expérience professionnelle: 5 ans minimum dont 3 ans au moins dans le domaine de la passation des marchés en qualité d’expert en passation des marchés pour des projets cofinancés par la Banque mondiale ;</w:t>
            </w:r>
          </w:p>
          <w:p w:rsidR="00537564" w:rsidRPr="008C0D1F" w:rsidRDefault="00537564" w:rsidP="00537564">
            <w:pPr>
              <w:numPr>
                <w:ilvl w:val="0"/>
                <w:numId w:val="2"/>
              </w:numPr>
              <w:spacing w:line="276" w:lineRule="auto"/>
              <w:contextualSpacing/>
              <w:jc w:val="left"/>
              <w:rPr>
                <w:rFonts w:ascii="Calibri" w:eastAsia="Calibri" w:hAnsi="Calibri"/>
                <w:sz w:val="22"/>
                <w:szCs w:val="22"/>
              </w:rPr>
            </w:pPr>
            <w:r w:rsidRPr="008C0D1F">
              <w:rPr>
                <w:rFonts w:ascii="Calibri" w:eastAsia="Calibri" w:hAnsi="Calibri"/>
                <w:sz w:val="22"/>
                <w:szCs w:val="22"/>
              </w:rPr>
              <w:t>Bonne connaissance du français et de l’anglais de même qu’une aptitude à communiquer oralement et verbalement aussi bien avec les responsables du projet, que la hiérarchie et les collègues;</w:t>
            </w:r>
          </w:p>
          <w:p w:rsidR="00537564" w:rsidRPr="008C0D1F" w:rsidRDefault="00537564" w:rsidP="00537564">
            <w:pPr>
              <w:numPr>
                <w:ilvl w:val="0"/>
                <w:numId w:val="2"/>
              </w:numPr>
              <w:spacing w:line="276" w:lineRule="auto"/>
              <w:contextualSpacing/>
              <w:jc w:val="left"/>
              <w:rPr>
                <w:rFonts w:ascii="Calibri" w:eastAsia="Calibri" w:hAnsi="Calibri"/>
                <w:sz w:val="22"/>
                <w:szCs w:val="22"/>
              </w:rPr>
            </w:pPr>
            <w:r w:rsidRPr="008C0D1F">
              <w:rPr>
                <w:rFonts w:ascii="Calibri" w:eastAsia="Calibri" w:hAnsi="Calibri"/>
                <w:sz w:val="22"/>
                <w:szCs w:val="22"/>
              </w:rPr>
              <w:t>Une bonne capacité de résolution des problèmes liés à la Passation de marchés publics;</w:t>
            </w:r>
          </w:p>
          <w:p w:rsidR="00537564" w:rsidRPr="008C0D1F" w:rsidRDefault="00537564" w:rsidP="00537564">
            <w:pPr>
              <w:numPr>
                <w:ilvl w:val="0"/>
                <w:numId w:val="2"/>
              </w:numPr>
              <w:spacing w:line="276" w:lineRule="auto"/>
              <w:contextualSpacing/>
              <w:jc w:val="left"/>
              <w:rPr>
                <w:rFonts w:ascii="Calibri" w:eastAsia="Calibri" w:hAnsi="Calibri"/>
                <w:sz w:val="22"/>
                <w:szCs w:val="22"/>
              </w:rPr>
            </w:pPr>
            <w:r w:rsidRPr="008C0D1F">
              <w:rPr>
                <w:rFonts w:ascii="Calibri" w:eastAsia="Calibri" w:hAnsi="Calibri"/>
                <w:sz w:val="22"/>
                <w:szCs w:val="22"/>
              </w:rPr>
              <w:t>Une connaissance informatique des logiciels courants (Word, Excel, Power Point, E-mail et autres outils de communication); et</w:t>
            </w:r>
          </w:p>
          <w:p w:rsidR="00537564" w:rsidRPr="008C0D1F" w:rsidRDefault="00537564" w:rsidP="00537564">
            <w:pPr>
              <w:numPr>
                <w:ilvl w:val="0"/>
                <w:numId w:val="2"/>
              </w:numPr>
              <w:spacing w:line="276" w:lineRule="auto"/>
              <w:contextualSpacing/>
              <w:jc w:val="left"/>
              <w:rPr>
                <w:rFonts w:ascii="Calibri" w:eastAsia="Calibri" w:hAnsi="Calibri"/>
                <w:sz w:val="22"/>
                <w:szCs w:val="22"/>
              </w:rPr>
            </w:pPr>
            <w:r w:rsidRPr="008C0D1F">
              <w:rPr>
                <w:rFonts w:ascii="Calibri" w:eastAsia="Calibri" w:hAnsi="Calibri"/>
                <w:sz w:val="22"/>
                <w:szCs w:val="22"/>
              </w:rPr>
              <w:t>Bonne aptitude pour la communication et le travail en équipe</w:t>
            </w:r>
          </w:p>
        </w:tc>
      </w:tr>
      <w:tr w:rsidR="00537564" w:rsidRPr="008C0D1F" w:rsidTr="0077213D">
        <w:tc>
          <w:tcPr>
            <w:tcW w:w="9606" w:type="dxa"/>
            <w:gridSpan w:val="2"/>
            <w:shd w:val="clear" w:color="auto" w:fill="D9D9D9"/>
          </w:tcPr>
          <w:p w:rsidR="00537564" w:rsidRPr="00FA67E1" w:rsidRDefault="00537564" w:rsidP="00C53173">
            <w:pPr>
              <w:jc w:val="left"/>
              <w:rPr>
                <w:rFonts w:ascii="Calibri" w:eastAsia="Calibri" w:hAnsi="Calibri"/>
                <w:b/>
                <w:sz w:val="2"/>
                <w:szCs w:val="22"/>
              </w:rPr>
            </w:pPr>
          </w:p>
        </w:tc>
      </w:tr>
      <w:tr w:rsidR="00537564" w:rsidRPr="008C0D1F" w:rsidTr="0077213D">
        <w:tc>
          <w:tcPr>
            <w:tcW w:w="9606" w:type="dxa"/>
            <w:gridSpan w:val="2"/>
            <w:shd w:val="clear" w:color="auto" w:fill="FFFFFF"/>
          </w:tcPr>
          <w:p w:rsidR="00537564" w:rsidRPr="008C0D1F" w:rsidRDefault="00537564" w:rsidP="00C53173">
            <w:pPr>
              <w:jc w:val="left"/>
              <w:rPr>
                <w:rFonts w:ascii="Calibri" w:eastAsia="Calibri" w:hAnsi="Calibri"/>
                <w:b/>
                <w:sz w:val="22"/>
                <w:szCs w:val="22"/>
              </w:rPr>
            </w:pPr>
            <w:r w:rsidRPr="008C0D1F">
              <w:rPr>
                <w:rFonts w:ascii="Calibri" w:eastAsia="Calibri" w:hAnsi="Calibri"/>
                <w:b/>
                <w:sz w:val="22"/>
                <w:szCs w:val="22"/>
              </w:rPr>
              <w:t>Compétences et qualités humaines requises</w:t>
            </w:r>
          </w:p>
          <w:p w:rsidR="00537564" w:rsidRPr="008C0D1F" w:rsidRDefault="00537564" w:rsidP="00537564">
            <w:pPr>
              <w:numPr>
                <w:ilvl w:val="0"/>
                <w:numId w:val="1"/>
              </w:numPr>
              <w:spacing w:line="276" w:lineRule="auto"/>
              <w:contextualSpacing/>
              <w:jc w:val="left"/>
              <w:rPr>
                <w:rFonts w:ascii="Calibri" w:eastAsia="Calibri" w:hAnsi="Calibri"/>
                <w:sz w:val="22"/>
                <w:szCs w:val="22"/>
              </w:rPr>
            </w:pPr>
            <w:r w:rsidRPr="008C0D1F">
              <w:rPr>
                <w:rFonts w:ascii="Calibri" w:eastAsia="Calibri" w:hAnsi="Calibri"/>
                <w:color w:val="000000"/>
                <w:sz w:val="22"/>
                <w:szCs w:val="22"/>
              </w:rPr>
              <w:t>Etre organisé, rigoureux et capable de produire des résultats de qualité dans les délais impartis ;</w:t>
            </w:r>
          </w:p>
          <w:p w:rsidR="00537564" w:rsidRPr="008C0D1F" w:rsidRDefault="00537564" w:rsidP="00537564">
            <w:pPr>
              <w:numPr>
                <w:ilvl w:val="0"/>
                <w:numId w:val="1"/>
              </w:numPr>
              <w:spacing w:line="276" w:lineRule="auto"/>
              <w:contextualSpacing/>
              <w:jc w:val="left"/>
              <w:rPr>
                <w:rFonts w:ascii="Calibri" w:eastAsia="Calibri" w:hAnsi="Calibri"/>
                <w:sz w:val="22"/>
                <w:szCs w:val="22"/>
              </w:rPr>
            </w:pPr>
            <w:r w:rsidRPr="008C0D1F">
              <w:rPr>
                <w:rFonts w:ascii="Calibri" w:eastAsia="Calibri" w:hAnsi="Calibri"/>
                <w:sz w:val="22"/>
                <w:szCs w:val="22"/>
              </w:rPr>
              <w:t>Avoir une bonne capacité rédactionnelle ;</w:t>
            </w:r>
          </w:p>
          <w:p w:rsidR="00537564" w:rsidRPr="008C0D1F" w:rsidRDefault="00537564" w:rsidP="00537564">
            <w:pPr>
              <w:numPr>
                <w:ilvl w:val="0"/>
                <w:numId w:val="1"/>
              </w:numPr>
              <w:autoSpaceDE w:val="0"/>
              <w:autoSpaceDN w:val="0"/>
              <w:adjustRightInd w:val="0"/>
              <w:spacing w:line="276" w:lineRule="auto"/>
              <w:jc w:val="left"/>
              <w:rPr>
                <w:rFonts w:ascii="Calibri" w:eastAsia="Calibri" w:hAnsi="Calibri"/>
                <w:sz w:val="22"/>
                <w:szCs w:val="22"/>
              </w:rPr>
            </w:pPr>
            <w:r w:rsidRPr="008C0D1F">
              <w:rPr>
                <w:rFonts w:ascii="Calibri" w:eastAsia="Calibri" w:hAnsi="Calibri"/>
                <w:sz w:val="22"/>
                <w:szCs w:val="22"/>
              </w:rPr>
              <w:t>Etre disponible ;</w:t>
            </w:r>
          </w:p>
          <w:p w:rsidR="00537564" w:rsidRPr="008C0D1F" w:rsidRDefault="00537564" w:rsidP="00537564">
            <w:pPr>
              <w:numPr>
                <w:ilvl w:val="0"/>
                <w:numId w:val="1"/>
              </w:numPr>
              <w:autoSpaceDE w:val="0"/>
              <w:autoSpaceDN w:val="0"/>
              <w:adjustRightInd w:val="0"/>
              <w:spacing w:line="276" w:lineRule="auto"/>
              <w:jc w:val="left"/>
              <w:rPr>
                <w:rFonts w:ascii="Calibri" w:eastAsia="Calibri" w:hAnsi="Calibri"/>
                <w:sz w:val="22"/>
                <w:szCs w:val="22"/>
              </w:rPr>
            </w:pPr>
            <w:r w:rsidRPr="008C0D1F">
              <w:rPr>
                <w:rFonts w:ascii="Calibri" w:eastAsia="Calibri" w:hAnsi="Calibri"/>
                <w:sz w:val="22"/>
                <w:szCs w:val="22"/>
              </w:rPr>
              <w:t>Créativité, capacité d’initiatives, polyvalence et autonomie ;</w:t>
            </w:r>
          </w:p>
          <w:p w:rsidR="00537564" w:rsidRPr="008C0D1F" w:rsidRDefault="00537564" w:rsidP="00537564">
            <w:pPr>
              <w:numPr>
                <w:ilvl w:val="0"/>
                <w:numId w:val="1"/>
              </w:numPr>
              <w:autoSpaceDE w:val="0"/>
              <w:autoSpaceDN w:val="0"/>
              <w:adjustRightInd w:val="0"/>
              <w:spacing w:line="276" w:lineRule="auto"/>
              <w:jc w:val="left"/>
              <w:rPr>
                <w:rFonts w:ascii="Calibri" w:eastAsia="Calibri" w:hAnsi="Calibri"/>
                <w:sz w:val="22"/>
                <w:szCs w:val="22"/>
              </w:rPr>
            </w:pPr>
            <w:r w:rsidRPr="008C0D1F">
              <w:rPr>
                <w:rFonts w:ascii="Calibri" w:eastAsia="Calibri" w:hAnsi="Calibri"/>
                <w:sz w:val="22"/>
                <w:szCs w:val="22"/>
              </w:rPr>
              <w:t>Très bonne capacité d’expression tant à l’oral qu’à l’écrit ;</w:t>
            </w:r>
          </w:p>
          <w:p w:rsidR="00537564" w:rsidRPr="008C0D1F" w:rsidRDefault="00537564" w:rsidP="00537564">
            <w:pPr>
              <w:numPr>
                <w:ilvl w:val="0"/>
                <w:numId w:val="1"/>
              </w:numPr>
              <w:autoSpaceDE w:val="0"/>
              <w:autoSpaceDN w:val="0"/>
              <w:adjustRightInd w:val="0"/>
              <w:spacing w:line="276" w:lineRule="auto"/>
              <w:jc w:val="left"/>
              <w:rPr>
                <w:rFonts w:ascii="Calibri" w:eastAsia="Calibri" w:hAnsi="Calibri"/>
                <w:sz w:val="22"/>
                <w:szCs w:val="22"/>
              </w:rPr>
            </w:pPr>
            <w:r w:rsidRPr="008C0D1F">
              <w:rPr>
                <w:rFonts w:ascii="Calibri" w:eastAsia="Calibri" w:hAnsi="Calibri"/>
                <w:sz w:val="22"/>
                <w:szCs w:val="22"/>
              </w:rPr>
              <w:t xml:space="preserve">Avoir une bonne aptitude à travailler en équipe et sous pression ;  </w:t>
            </w:r>
          </w:p>
          <w:p w:rsidR="00537564" w:rsidRPr="008C0D1F" w:rsidRDefault="00537564" w:rsidP="00537564">
            <w:pPr>
              <w:numPr>
                <w:ilvl w:val="0"/>
                <w:numId w:val="1"/>
              </w:numPr>
              <w:autoSpaceDE w:val="0"/>
              <w:autoSpaceDN w:val="0"/>
              <w:adjustRightInd w:val="0"/>
              <w:spacing w:line="276" w:lineRule="auto"/>
              <w:jc w:val="left"/>
              <w:rPr>
                <w:rFonts w:ascii="Calibri" w:eastAsia="Calibri" w:hAnsi="Calibri"/>
                <w:sz w:val="22"/>
                <w:szCs w:val="22"/>
              </w:rPr>
            </w:pPr>
            <w:r w:rsidRPr="008C0D1F">
              <w:rPr>
                <w:rFonts w:ascii="Calibri" w:eastAsia="Calibri" w:hAnsi="Calibri"/>
                <w:sz w:val="22"/>
                <w:szCs w:val="22"/>
              </w:rPr>
              <w:t>Avoir un esprit d’initiative et le sens de l’anticipation.</w:t>
            </w:r>
          </w:p>
        </w:tc>
      </w:tr>
    </w:tbl>
    <w:p w:rsidR="004340BE" w:rsidRDefault="004340BE" w:rsidP="00FA67E1"/>
    <w:sectPr w:rsidR="00434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ED4"/>
    <w:multiLevelType w:val="hybridMultilevel"/>
    <w:tmpl w:val="27ECF0BA"/>
    <w:lvl w:ilvl="0" w:tplc="2384C4B6">
      <w:start w:val="60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7737C3"/>
    <w:multiLevelType w:val="hybridMultilevel"/>
    <w:tmpl w:val="D00A9E9E"/>
    <w:lvl w:ilvl="0" w:tplc="6B04DEB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047B92"/>
    <w:multiLevelType w:val="hybridMultilevel"/>
    <w:tmpl w:val="86088A4A"/>
    <w:lvl w:ilvl="0" w:tplc="85CA1452">
      <w:start w:val="1"/>
      <w:numFmt w:val="bullet"/>
      <w:lvlText w:val=""/>
      <w:lvlJc w:val="left"/>
      <w:pPr>
        <w:ind w:left="720" w:hanging="360"/>
      </w:pPr>
      <w:rPr>
        <w:rFonts w:ascii="Symbol" w:hAnsi="Symbol" w:hint="default"/>
      </w:rPr>
    </w:lvl>
    <w:lvl w:ilvl="1" w:tplc="CAFA8C14">
      <w:numFmt w:val="bullet"/>
      <w:lvlText w:val="·"/>
      <w:lvlJc w:val="left"/>
      <w:pPr>
        <w:ind w:left="1440" w:hanging="360"/>
      </w:pPr>
      <w:rPr>
        <w:rFonts w:ascii="Garamond" w:eastAsia="Calibri" w:hAnsi="Garamond"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64"/>
    <w:rsid w:val="00341F57"/>
    <w:rsid w:val="004340BE"/>
    <w:rsid w:val="00537564"/>
    <w:rsid w:val="0054049D"/>
    <w:rsid w:val="0077213D"/>
    <w:rsid w:val="00AF42DB"/>
    <w:rsid w:val="00B61DB4"/>
    <w:rsid w:val="00FA6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64"/>
    <w:pPr>
      <w:spacing w:after="0" w:line="240" w:lineRule="auto"/>
      <w:jc w:val="both"/>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3756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ansinterligneCar">
    <w:name w:val="Sans interligne Car"/>
    <w:link w:val="Sansinterligne"/>
    <w:uiPriority w:val="1"/>
    <w:rsid w:val="00537564"/>
    <w:rPr>
      <w:rFonts w:ascii="Times New Roman" w:eastAsia="Times New Roman" w:hAnsi="Times New Roman" w:cs="Times New Roman"/>
      <w:sz w:val="24"/>
      <w:szCs w:val="20"/>
    </w:rPr>
  </w:style>
  <w:style w:type="paragraph" w:styleId="Paragraphedeliste">
    <w:name w:val="List Paragraph"/>
    <w:basedOn w:val="Normal"/>
    <w:uiPriority w:val="34"/>
    <w:qFormat/>
    <w:rsid w:val="00772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64"/>
    <w:pPr>
      <w:spacing w:after="0" w:line="240" w:lineRule="auto"/>
      <w:jc w:val="both"/>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3756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ansinterligneCar">
    <w:name w:val="Sans interligne Car"/>
    <w:link w:val="Sansinterligne"/>
    <w:uiPriority w:val="1"/>
    <w:rsid w:val="00537564"/>
    <w:rPr>
      <w:rFonts w:ascii="Times New Roman" w:eastAsia="Times New Roman" w:hAnsi="Times New Roman" w:cs="Times New Roman"/>
      <w:sz w:val="24"/>
      <w:szCs w:val="20"/>
    </w:rPr>
  </w:style>
  <w:style w:type="paragraph" w:styleId="Paragraphedeliste">
    <w:name w:val="List Paragraph"/>
    <w:basedOn w:val="Normal"/>
    <w:uiPriority w:val="34"/>
    <w:qFormat/>
    <w:rsid w:val="00772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4729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Projet Redd</dc:creator>
  <cp:lastModifiedBy>Projet Redd</cp:lastModifiedBy>
  <cp:revision>2</cp:revision>
  <dcterms:created xsi:type="dcterms:W3CDTF">2017-06-08T20:59:00Z</dcterms:created>
  <dcterms:modified xsi:type="dcterms:W3CDTF">2017-06-08T20:59:00Z</dcterms:modified>
</cp:coreProperties>
</file>